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rPr>
      </w:pPr>
      <w:r>
        <w:rPr>
          <w:rFonts w:ascii="Arial" w:hAnsi="Arial" w:cs="Arial"/>
          <w:b/>
          <w:sz w:val="24"/>
          <w:szCs w:val="24"/>
        </w:rPr>
        <w:t>3GPP TSG RAN Meeting #</w:t>
      </w:r>
      <w:r>
        <w:rPr>
          <w:rFonts w:hint="default" w:ascii="Arial" w:hAnsi="Arial" w:cs="Arial"/>
          <w:b/>
          <w:sz w:val="24"/>
          <w:szCs w:val="24"/>
          <w:lang w:val="en-US"/>
        </w:rPr>
        <w:t>97-e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hint="eastAsia" w:ascii="Arial" w:hAnsi="Arial" w:cs="Arial"/>
          <w:b/>
          <w:sz w:val="24"/>
          <w:szCs w:val="24"/>
        </w:rPr>
        <w:t>RP-222120</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highlight w:val="none"/>
        </w:rPr>
        <w:t>Electronic Meeting, 12th - 16th September,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1" w:name="_GoBack"/>
      <w:bookmarkEnd w:id="1"/>
      <w:r>
        <w:rPr>
          <w:rFonts w:hint="eastAsia" w:ascii="Arial" w:hAnsi="Arial" w:cs="Arial"/>
        </w:rPr>
        <w:t>13.4.26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RP-220621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Dec. </w:t>
            </w:r>
            <w:r>
              <w:rPr>
                <w:rFonts w:hint="default" w:ascii="Arial" w:hAnsi="Arial" w:eastAsia="Times New Roman" w:cs="Arial"/>
                <w:color w:val="00B050"/>
                <w:kern w:val="2"/>
                <w:sz w:val="21"/>
                <w:szCs w:val="22"/>
                <w:lang w:val="en-US" w:eastAsia="ja-JP" w:bidi="ar-SA"/>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50</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r>
              <w:rPr>
                <w:rFonts w:hint="eastAsia" w:ascii="Arial" w:hAnsi="Arial" w:eastAsia="等线" w:cs="Arial"/>
              </w:rPr>
              <w:t xml:space="preserve">, </w:t>
            </w:r>
            <w:r>
              <w:rPr>
                <w:rStyle w:val="53"/>
                <w:rFonts w:hint="eastAsia" w:ascii="Arial" w:hAnsi="Arial" w:eastAsia="宋体"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hint="default"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hint="default" w:ascii="Arial" w:hAnsi="Arial" w:eastAsia="宋体" w:cs="Arial"/>
                <w:lang w:val="en-US" w:eastAsia="zh-CN"/>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4603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50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eastAsia="宋体" w:cs="Arial"/>
          <w:highlight w:val="none"/>
          <w:lang w:val="en-US"/>
        </w:rPr>
        <w:t xml:space="preserve">8 </w:t>
      </w:r>
      <w:r>
        <w:rPr>
          <w:rFonts w:ascii="Arial" w:hAnsi="Arial" w:cs="Arial"/>
          <w:highlight w:val="none"/>
        </w:rPr>
        <w:t>Tdoc</w:t>
      </w:r>
      <w:r>
        <w:rPr>
          <w:rFonts w:hint="eastAsia" w:ascii="Arial" w:hAnsi="Arial" w:cs="Arial" w:eastAsiaTheme="minorEastAsia"/>
          <w:highlight w:val="none"/>
        </w:rPr>
        <w:t>s</w:t>
      </w:r>
      <w:r>
        <w:rPr>
          <w:rFonts w:ascii="Arial" w:hAnsi="Arial" w:cs="Arial"/>
          <w:highlight w:val="none"/>
        </w:rPr>
        <w:t xml:space="preserve"> w</w:t>
      </w:r>
      <w:r>
        <w:rPr>
          <w:rFonts w:hint="eastAsia" w:ascii="Arial" w:hAnsi="Arial" w:cs="Arial" w:eastAsiaTheme="minorEastAsia"/>
          <w:highlight w:val="none"/>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w:t>
      </w:r>
      <w:r>
        <w:rPr>
          <w:rFonts w:hint="default" w:ascii="Arial" w:hAnsi="Arial" w:eastAsia="等线" w:cs="Arial"/>
          <w:bCs/>
          <w:lang w:val="en-US"/>
        </w:rPr>
        <w:t>4603</w:t>
      </w:r>
      <w:r>
        <w:rPr>
          <w:rFonts w:hint="eastAsia" w:ascii="Arial" w:hAnsi="Arial" w:eastAsia="等线" w:cs="Arial"/>
          <w:bCs/>
        </w:rPr>
        <w:tab/>
      </w:r>
      <w:r>
        <w:rPr>
          <w:rFonts w:hint="eastAsia" w:ascii="Arial" w:hAnsi="Arial" w:eastAsia="等线" w:cs="Arial"/>
          <w:bCs/>
        </w:rPr>
        <w:t>WP - Rel-17 eNS_Ph2-UEConTest after RAN5#96-e</w:t>
      </w:r>
      <w:r>
        <w:rPr>
          <w:rFonts w:hint="default"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hint="eastAsia" w:ascii="Arial" w:hAnsi="Arial" w:eastAsia="等线" w:cs="Arial"/>
          <w:bCs/>
        </w:rPr>
      </w:pPr>
    </w:p>
    <w:p>
      <w:pPr>
        <w:overflowPunct/>
        <w:autoSpaceDE/>
        <w:autoSpaceDN/>
        <w:snapToGrid w:val="0"/>
        <w:spacing w:after="0"/>
        <w:textAlignment w:val="auto"/>
        <w:rPr>
          <w:rFonts w:hint="eastAsia" w:ascii="Arial" w:hAnsi="Arial" w:eastAsia="等线" w:cs="Arial"/>
          <w:bCs/>
        </w:rPr>
      </w:pPr>
      <w:r>
        <w:rPr>
          <w:rFonts w:ascii="Arial" w:hAnsi="Arial" w:cs="Arial"/>
          <w:b/>
        </w:rPr>
        <w:t>TS 3</w:t>
      </w:r>
      <w:r>
        <w:rPr>
          <w:rFonts w:hint="eastAsia" w:ascii="Arial" w:hAnsi="Arial" w:eastAsia="宋体" w:cs="Arial"/>
          <w:b/>
        </w:rPr>
        <w:t>8</w:t>
      </w:r>
      <w:r>
        <w:rPr>
          <w:rFonts w:ascii="Arial" w:hAnsi="Arial" w:cs="Arial"/>
          <w:b/>
        </w:rPr>
        <w:t>.</w:t>
      </w:r>
      <w:r>
        <w:rPr>
          <w:rFonts w:hint="default" w:ascii="Arial" w:hAnsi="Arial" w:cs="Arial"/>
          <w:b/>
          <w:lang w:val="en-US"/>
        </w:rPr>
        <w:t>523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R5-225335</w:t>
      </w:r>
      <w:r>
        <w:rPr>
          <w:rFonts w:hint="eastAsia" w:ascii="Arial" w:hAnsi="Arial" w:eastAsia="等线" w:cs="Arial"/>
          <w:bCs/>
          <w:lang w:val="en-US" w:eastAsia="ja-JP"/>
        </w:rPr>
        <w:tab/>
      </w:r>
      <w:r>
        <w:rPr>
          <w:rFonts w:hint="eastAsia" w:ascii="Arial" w:hAnsi="Arial" w:eastAsia="等线" w:cs="Arial"/>
          <w:bCs/>
          <w:lang w:val="en-US" w:eastAsia="ja-JP"/>
        </w:rPr>
        <w:t>Addition of new test case 10.1.8.1- NASC / PDU session establishment reject / Maximum number of PDU sessions reached / Back-off timer is neither zero nor deactivated</w:t>
      </w:r>
      <w:r>
        <w:rPr>
          <w:rFonts w:hint="default" w:ascii="Arial" w:hAnsi="Arial" w:eastAsia="等线" w:cs="Arial"/>
          <w:bCs/>
          <w:lang w:val="en-US" w:eastAsia="ja-JP"/>
        </w:rPr>
        <w:t xml:space="preserve">, </w:t>
      </w:r>
      <w:r>
        <w:rPr>
          <w:rFonts w:hint="eastAsia" w:ascii="Arial" w:hAnsi="Arial" w:eastAsia="等线" w:cs="Arial"/>
          <w:bCs/>
          <w:lang w:val="en-US" w:eastAsia="ja-JP"/>
        </w:rPr>
        <w:t>TDIA, 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R5-225336</w:t>
      </w:r>
      <w:r>
        <w:rPr>
          <w:rFonts w:hint="eastAsia" w:ascii="Arial" w:hAnsi="Arial" w:eastAsia="等线" w:cs="Arial"/>
          <w:bCs/>
          <w:lang w:val="en-US" w:eastAsia="ja-JP"/>
        </w:rPr>
        <w:tab/>
      </w:r>
      <w:r>
        <w:rPr>
          <w:rFonts w:hint="eastAsia" w:ascii="Arial" w:hAnsi="Arial" w:eastAsia="等线" w:cs="Arial"/>
          <w:bCs/>
          <w:lang w:val="en-US" w:eastAsia="ja-JP"/>
        </w:rPr>
        <w:t>Addition of new test case 10.1.8.2- NASC / PDU session establishment reject / Maximum number of PDU sessions reached / Back-off timer is deactivated</w:t>
      </w:r>
      <w:r>
        <w:rPr>
          <w:rFonts w:hint="eastAsia" w:ascii="Arial" w:hAnsi="Arial" w:eastAsia="等线" w:cs="Arial"/>
          <w:bCs/>
          <w:lang w:val="en-US" w:eastAsia="ja-JP"/>
        </w:rPr>
        <w:tab/>
      </w:r>
      <w:r>
        <w:rPr>
          <w:rFonts w:hint="default" w:ascii="Arial" w:hAnsi="Arial" w:eastAsia="等线" w:cs="Arial"/>
          <w:bCs/>
          <w:lang w:val="en-US" w:eastAsia="ja-JP"/>
        </w:rPr>
        <w:t xml:space="preserve">, </w:t>
      </w:r>
      <w:r>
        <w:rPr>
          <w:rFonts w:hint="eastAsia" w:ascii="Arial" w:hAnsi="Arial" w:eastAsia="等线" w:cs="Arial"/>
          <w:bCs/>
          <w:lang w:val="en-US" w:eastAsia="ja-JP"/>
        </w:rPr>
        <w:t>TDIA,CATT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R5-225337</w:t>
      </w:r>
      <w:r>
        <w:rPr>
          <w:rFonts w:hint="eastAsia" w:ascii="Arial" w:hAnsi="Arial" w:eastAsia="等线" w:cs="Arial"/>
          <w:bCs/>
          <w:lang w:val="en-US" w:eastAsia="ja-JP"/>
        </w:rPr>
        <w:tab/>
      </w:r>
      <w:r>
        <w:rPr>
          <w:rFonts w:hint="eastAsia" w:ascii="Arial" w:hAnsi="Arial" w:eastAsia="等线" w:cs="Arial"/>
          <w:bCs/>
          <w:lang w:val="en-US" w:eastAsia="ja-JP"/>
        </w:rPr>
        <w:t>Addition of new test case 10.1.8.3-NASC / PDU session establishment reject / Maximum number of PDU sessions reached / Back-off timer is zero or not included</w:t>
      </w:r>
      <w:r>
        <w:rPr>
          <w:rFonts w:hint="default" w:ascii="Arial" w:hAnsi="Arial" w:eastAsia="等线" w:cs="Arial"/>
          <w:bCs/>
          <w:lang w:val="en-US" w:eastAsia="ja-JP"/>
        </w:rPr>
        <w:t xml:space="preserve">, </w:t>
      </w:r>
      <w:r>
        <w:rPr>
          <w:rFonts w:hint="eastAsia" w:ascii="Arial" w:hAnsi="Arial" w:eastAsia="等线" w:cs="Arial"/>
          <w:bCs/>
          <w:lang w:val="en-US" w:eastAsia="ja-JP"/>
        </w:rPr>
        <w:t>TDIA, 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R5-225338</w:t>
      </w:r>
      <w:r>
        <w:rPr>
          <w:rFonts w:hint="eastAsia" w:ascii="Arial" w:hAnsi="Arial" w:eastAsia="等线" w:cs="Arial"/>
          <w:bCs/>
          <w:lang w:val="en-US" w:eastAsia="ja-JP"/>
        </w:rPr>
        <w:tab/>
      </w:r>
      <w:r>
        <w:rPr>
          <w:rFonts w:hint="eastAsia" w:ascii="Arial" w:hAnsi="Arial" w:eastAsia="等线" w:cs="Arial"/>
          <w:bCs/>
          <w:lang w:val="en-US" w:eastAsia="ja-JP"/>
        </w:rPr>
        <w:t>Addition of new eNS Ph2 test case 9.1.12.1</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R5-225339</w:t>
      </w:r>
      <w:r>
        <w:rPr>
          <w:rFonts w:hint="eastAsia" w:ascii="Arial" w:hAnsi="Arial" w:eastAsia="等线" w:cs="Arial"/>
          <w:bCs/>
          <w:lang w:val="en-US" w:eastAsia="ja-JP"/>
        </w:rPr>
        <w:tab/>
      </w:r>
      <w:r>
        <w:rPr>
          <w:rFonts w:hint="eastAsia" w:ascii="Arial" w:hAnsi="Arial" w:eastAsia="等线" w:cs="Arial"/>
          <w:bCs/>
          <w:lang w:val="en-US" w:eastAsia="ja-JP"/>
        </w:rPr>
        <w:t>Addition of new eNS Ph2 test case 9.1.12.2</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R5-225340</w:t>
      </w:r>
      <w:r>
        <w:rPr>
          <w:rFonts w:hint="eastAsia" w:ascii="Arial" w:hAnsi="Arial" w:eastAsia="等线" w:cs="Arial"/>
          <w:bCs/>
          <w:lang w:val="en-US" w:eastAsia="ja-JP"/>
        </w:rPr>
        <w:tab/>
      </w:r>
      <w:r>
        <w:rPr>
          <w:rFonts w:hint="eastAsia" w:ascii="Arial" w:hAnsi="Arial" w:eastAsia="等线" w:cs="Arial"/>
          <w:bCs/>
          <w:lang w:val="en-US" w:eastAsia="ja-JP"/>
        </w:rPr>
        <w:t>Addition of new eNS Test Case for NSAC Initial registration rejected</w:t>
      </w:r>
      <w:r>
        <w:rPr>
          <w:rFonts w:hint="default" w:ascii="Arial" w:hAnsi="Arial" w:eastAsia="等线" w:cs="Arial"/>
          <w:bCs/>
          <w:lang w:val="en-US" w:eastAsia="ja-JP"/>
        </w:rPr>
        <w:t xml:space="preserve">, </w:t>
      </w:r>
      <w:r>
        <w:rPr>
          <w:rFonts w:hint="eastAsia" w:ascii="Arial" w:hAnsi="Arial" w:eastAsia="等线" w:cs="Arial"/>
          <w:bCs/>
          <w:lang w:val="en-US" w:eastAsia="ja-JP"/>
        </w:rPr>
        <w:t>Lenovo</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hint="eastAsia" w:ascii="Arial" w:hAnsi="Arial" w:eastAsia="Times New Roman" w:cs="Arial"/>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23</w:t>
      </w:r>
      <w:r>
        <w:rPr>
          <w:rFonts w:ascii="Arial" w:hAnsi="Arial" w:cs="Arial"/>
          <w:b/>
        </w:rPr>
        <w:t>-</w:t>
      </w:r>
      <w:r>
        <w:rPr>
          <w:rFonts w:hint="default" w:ascii="Arial" w:hAnsi="Arial" w:cs="Arial"/>
          <w:b/>
          <w:lang w:val="en-US"/>
        </w:rPr>
        <w:t>2</w:t>
      </w:r>
      <w:r>
        <w:rPr>
          <w:rFonts w:ascii="Arial" w:hAnsi="Arial" w:cs="Arial"/>
          <w:b/>
        </w:rPr>
        <w:t xml:space="preserve"> CR</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R5-224590</w:t>
      </w:r>
      <w:r>
        <w:rPr>
          <w:rFonts w:hint="eastAsia" w:ascii="Arial" w:hAnsi="Arial" w:eastAsia="等线" w:cs="Arial"/>
          <w:bCs/>
          <w:lang w:val="en-US" w:eastAsia="ja-JP"/>
        </w:rPr>
        <w:tab/>
      </w:r>
      <w:r>
        <w:rPr>
          <w:rFonts w:hint="eastAsia" w:ascii="Arial" w:hAnsi="Arial" w:eastAsia="等线" w:cs="Arial"/>
          <w:bCs/>
          <w:lang w:val="en-US" w:eastAsia="ja-JP"/>
        </w:rPr>
        <w:t>Addition of applicability of new eNS Ph2 test cases</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r>
        <w:rPr>
          <w:rFonts w:hint="default" w:ascii="Arial" w:hAnsi="Arial" w:eastAsia="等线" w:cs="Arial"/>
          <w:bCs/>
          <w:lang w:val="en-US" w:eastAsia="ja-JP"/>
        </w:rPr>
        <w:t xml:space="preserve"> </w:t>
      </w:r>
      <w:r>
        <w:rPr>
          <w:rFonts w:hint="eastAsia" w:ascii="Arial" w:hAnsi="Arial" w:eastAsia="等线" w:cs="Arial"/>
          <w:bCs/>
          <w:lang w:val="en-US" w:eastAsia="ja-JP"/>
        </w:rPr>
        <w:t>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R5-225341</w:t>
      </w:r>
      <w:r>
        <w:rPr>
          <w:rFonts w:hint="eastAsia" w:ascii="Arial" w:hAnsi="Arial" w:eastAsia="等线" w:cs="Arial"/>
          <w:bCs/>
          <w:lang w:val="en-US" w:eastAsia="ja-JP"/>
        </w:rPr>
        <w:tab/>
      </w:r>
      <w:r>
        <w:rPr>
          <w:rFonts w:hint="eastAsia" w:ascii="Arial" w:hAnsi="Arial" w:eastAsia="等线" w:cs="Arial"/>
          <w:bCs/>
          <w:lang w:val="en-US" w:eastAsia="ja-JP"/>
        </w:rPr>
        <w:t>Addition of applicability of new eNS Test Case for NSAC Initial registration rejected</w:t>
      </w:r>
      <w:r>
        <w:rPr>
          <w:rFonts w:hint="default" w:ascii="Arial" w:hAnsi="Arial" w:eastAsia="等线" w:cs="Arial"/>
          <w:bCs/>
          <w:lang w:val="en-US" w:eastAsia="ja-JP"/>
        </w:rPr>
        <w:t xml:space="preserve">, </w:t>
      </w:r>
      <w:r>
        <w:rPr>
          <w:rFonts w:hint="eastAsia" w:ascii="Arial" w:hAnsi="Arial" w:eastAsia="等线" w:cs="Arial"/>
          <w:bCs/>
          <w:lang w:val="en-US" w:eastAsia="ja-JP"/>
        </w:rPr>
        <w:t>Lenovo</w:t>
      </w:r>
    </w:p>
    <w:p>
      <w:pPr>
        <w:numPr>
          <w:ilvl w:val="0"/>
          <w:numId w:val="0"/>
        </w:numPr>
        <w:tabs>
          <w:tab w:val="left" w:pos="567"/>
        </w:tabs>
        <w:overflowPunct/>
        <w:autoSpaceDE/>
        <w:autoSpaceDN/>
        <w:adjustRightInd w:val="0"/>
        <w:snapToGrid w:val="0"/>
        <w:spacing w:after="0"/>
        <w:textAlignment w:val="auto"/>
        <w:rPr>
          <w:rFonts w:hint="eastAsia" w:ascii="Arial" w:hAnsi="Arial" w:eastAsia="等线" w:cs="Arial"/>
          <w:bCs/>
          <w:lang w:val="en-US"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6A10A65"/>
    <w:rsid w:val="0AEA1D3B"/>
    <w:rsid w:val="0BBF7A70"/>
    <w:rsid w:val="13AD77F2"/>
    <w:rsid w:val="16212C04"/>
    <w:rsid w:val="19C146C7"/>
    <w:rsid w:val="1B0B1557"/>
    <w:rsid w:val="1D4F749A"/>
    <w:rsid w:val="21093C18"/>
    <w:rsid w:val="21350A90"/>
    <w:rsid w:val="2CCD2979"/>
    <w:rsid w:val="31C07DBC"/>
    <w:rsid w:val="31D329D7"/>
    <w:rsid w:val="33002AF9"/>
    <w:rsid w:val="3BE97F45"/>
    <w:rsid w:val="3FC46F7D"/>
    <w:rsid w:val="40D349FD"/>
    <w:rsid w:val="40F83D6F"/>
    <w:rsid w:val="43A0048F"/>
    <w:rsid w:val="46236A8D"/>
    <w:rsid w:val="4B6F7963"/>
    <w:rsid w:val="4BB12314"/>
    <w:rsid w:val="4C1E56D3"/>
    <w:rsid w:val="52C44780"/>
    <w:rsid w:val="53576CAF"/>
    <w:rsid w:val="57224BB7"/>
    <w:rsid w:val="5CEA2DE7"/>
    <w:rsid w:val="69BB64D3"/>
    <w:rsid w:val="69E22614"/>
    <w:rsid w:val="6A121FE8"/>
    <w:rsid w:val="6B3718FA"/>
    <w:rsid w:val="6E404384"/>
    <w:rsid w:val="7B67478C"/>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0</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2022-09-02T09:07:25Z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